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B08">
        <w:rPr>
          <w:rFonts w:ascii="Times New Roman" w:hAnsi="Times New Roman" w:cs="Times New Roman"/>
          <w:b/>
          <w:bCs/>
          <w:sz w:val="28"/>
          <w:szCs w:val="28"/>
        </w:rPr>
        <w:t>25 октября по 2</w:t>
      </w:r>
      <w:r w:rsidR="00F731D5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471B08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E119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4C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B453C" w:rsidRPr="003741AE" w:rsidTr="00C42516">
        <w:tc>
          <w:tcPr>
            <w:tcW w:w="567" w:type="dxa"/>
          </w:tcPr>
          <w:p w:rsidR="00AB453C" w:rsidRPr="003741AE" w:rsidRDefault="00963DA3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E119DC" w:rsidRPr="00C13774" w:rsidRDefault="00C13774" w:rsidP="00AB453C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"https://regulation.gov.ru/projects/List/AdvancedSearch" \l "npa=132830"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C1377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Проект постановления Правительства РФ «О типовых условиях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а также проведение работ по сохранению объектов культурного наследия».</w:t>
            </w:r>
          </w:p>
          <w:p w:rsidR="00471B08" w:rsidRPr="00C13774" w:rsidRDefault="00C13774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471B08" w:rsidRPr="00EC77F1" w:rsidRDefault="00471B08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B453C" w:rsidRPr="003741AE" w:rsidRDefault="00C13774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AB453C" w:rsidRPr="003741AE" w:rsidRDefault="00C13774" w:rsidP="005D3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953" w:type="dxa"/>
          </w:tcPr>
          <w:p w:rsidR="00C13774" w:rsidRDefault="00C13774" w:rsidP="00C13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Разработан в соответствии с частью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 34 Федерального закона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13774" w:rsidRPr="00C13774" w:rsidRDefault="00C13774" w:rsidP="00C13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 законом от 2 июля 2021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№ 360-ФЗ «О внесении изменений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 xml:space="preserve">в отдельные законодательные акты Российской Федерации» в часть 11 статьи 34 Закона № 44-ФЗ внесены изменения, предусматривающие исключение полномочий федеральных органов исполнительной власти на утверждение типовых контрактов и типовых условий контрактов, а также предусматривающие установление полномочий Правительства Российской Федерации на утверждение типовых условий контрактов. </w:t>
            </w:r>
          </w:p>
          <w:p w:rsidR="00C13774" w:rsidRDefault="00C13774" w:rsidP="00C13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постановления разработан в целях повышения стабильности правового регулирования и повышения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уровня правового регулирования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нормативного правового акта федерального органа исполнительной власти (приказ Минстроя России от 14 января 2020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 xml:space="preserve">№ 9/пр «Об утверждении Типовых условий контрактов на выполнение работ по строительству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(реконструкции) объекта капитального строительства и информационной карты типовых условий контракта», зарегистрирован Минюстом Росс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ии 21 февраля 2020 г. № 57585)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до уровня постановления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ительства Российской Федерации.</w:t>
            </w:r>
          </w:p>
          <w:p w:rsidR="005D3962" w:rsidRPr="003741AE" w:rsidRDefault="00C13774" w:rsidP="00C13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Особый порядок вступления в силу проекта постановления обусловлен исполнением пункта 2.2 Плана мероприятий («дорожной карты») «Совершенствование правового регул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ирования в сфере строительства 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и практики применения внесенных изменений в нормативные правовые акты», утвержденного Заместителем Председателя Правительства Российской Федерации М.Ш. Хуснуллиным 28 января 2022 г. № 812п-П49.</w:t>
            </w:r>
          </w:p>
        </w:tc>
      </w:tr>
      <w:tr w:rsidR="002B0D34" w:rsidRPr="003741AE" w:rsidTr="00C42516">
        <w:tc>
          <w:tcPr>
            <w:tcW w:w="567" w:type="dxa"/>
          </w:tcPr>
          <w:p w:rsidR="002B0D34" w:rsidRDefault="002B0D34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3964" w:type="dxa"/>
          </w:tcPr>
          <w:p w:rsidR="002B0D34" w:rsidRPr="002B0D34" w:rsidRDefault="00F373F1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npa=132784" w:history="1">
              <w:r w:rsidR="002B0D34" w:rsidRPr="002B0D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изменений в постановление Правительства Российской Федерации от 16 апреля 2022 г. № 680».</w:t>
              </w:r>
            </w:hyperlink>
          </w:p>
        </w:tc>
        <w:tc>
          <w:tcPr>
            <w:tcW w:w="2694" w:type="dxa"/>
          </w:tcPr>
          <w:p w:rsidR="002B0D34" w:rsidRDefault="002B0D34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2B0D34" w:rsidRDefault="002B0D34" w:rsidP="005D3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953" w:type="dxa"/>
          </w:tcPr>
          <w:p w:rsidR="002B0D34" w:rsidRPr="002B0D34" w:rsidRDefault="002B0D34" w:rsidP="002B0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нормам Федерального закона от 29 ноября 2021 г. № 384-ФЗ (в редакции Федерального закона от 28 мая 2022 г. № 146-ФЗ) </w:t>
            </w:r>
            <w:r w:rsidRPr="002B0D34">
              <w:rPr>
                <w:rFonts w:ascii="Times New Roman" w:hAnsi="Times New Roman" w:cs="Times New Roman"/>
              </w:rPr>
              <w:t xml:space="preserve">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>в 2022 году установлена 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зможность перечисления средств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 xml:space="preserve">с лицевых счетов участника казначейского сопровождения, открытых заказчикам в органах Федерального казначейства, на расчетные счета, открытые в кредитных организациях: поставщикам - по контрактам (договорам),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подрядчикам (исполнителям) – по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>государственным (муниципальным) контрактам, в порядке, установленном Правительством Российской Федерации (пункт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38 и 39 статьи 2 Закона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 xml:space="preserve">№ 146-ФЗ). </w:t>
            </w:r>
          </w:p>
          <w:p w:rsidR="002B0D34" w:rsidRPr="002B0D34" w:rsidRDefault="002B0D34" w:rsidP="002B0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 xml:space="preserve">Указанные положения распространяются на заключаемые государственные (муниципальные) контракты, предметом которых являются строительство (реконструкция, в том числе с элементами реставрации, техническое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перевооружение), капитальный ремонт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>капитального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строительства,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 xml:space="preserve">а также контракты (договоры), предметом которых являются приобретение строительных материалов и оборудования, затраты на приобретение которых включены в сметную документацию на строительство (реконструкцию, в том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 с элементами реставрации,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>техническое перевооружение), капитальный ремонт объектов капитального строительства.</w:t>
            </w:r>
          </w:p>
          <w:p w:rsidR="002B0D34" w:rsidRDefault="002B0D34" w:rsidP="002B0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B0D34">
              <w:rPr>
                <w:rFonts w:ascii="Times New Roman" w:hAnsi="Times New Roman" w:cs="Times New Roman"/>
                <w:sz w:val="26"/>
                <w:szCs w:val="26"/>
              </w:rPr>
              <w:t>Закон № 146-ФЗ вступил в силу 28 мая 2022 г.</w:t>
            </w:r>
          </w:p>
        </w:tc>
      </w:tr>
      <w:tr w:rsidR="00633720" w:rsidRPr="003741AE" w:rsidTr="00C42516">
        <w:tc>
          <w:tcPr>
            <w:tcW w:w="567" w:type="dxa"/>
          </w:tcPr>
          <w:p w:rsidR="00633720" w:rsidRDefault="00633720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633720" w:rsidRPr="00633720" w:rsidRDefault="00F373F1" w:rsidP="0063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StartDate=28.11.2022&amp;EndDate=1.12.2022&amp;npa=133957" w:history="1">
              <w:r w:rsidR="00633720" w:rsidRPr="0063372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 внесении изменений в некоторые приказы Министерства строительства и жилищно-коммунального хозяйства Российской Федерации по вопросам совершенствования правил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документов».</w:t>
              </w:r>
            </w:hyperlink>
          </w:p>
        </w:tc>
        <w:tc>
          <w:tcPr>
            <w:tcW w:w="2694" w:type="dxa"/>
          </w:tcPr>
          <w:p w:rsidR="00633720" w:rsidRDefault="00633720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633720" w:rsidRDefault="00633720" w:rsidP="005D3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13774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953" w:type="dxa"/>
          </w:tcPr>
          <w:p w:rsidR="00633720" w:rsidRDefault="00633720" w:rsidP="0063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Предлагается </w:t>
            </w:r>
            <w:r>
              <w:t xml:space="preserve"> </w:t>
            </w:r>
            <w:r w:rsidRPr="00633720">
              <w:rPr>
                <w:rFonts w:ascii="Times New Roman" w:hAnsi="Times New Roman" w:cs="Times New Roman"/>
                <w:sz w:val="26"/>
                <w:szCs w:val="26"/>
              </w:rPr>
              <w:t xml:space="preserve">внести изменения в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изысканий, утвержденные приказом Минстроя России от 8 июня 2018 г. № 341/пр, в части включения в заключение государственной экспертизы проектной документации и (или) результатов инженерных изысканий сведений о представлении на экспертизу проектной документации и (или) результатов инженерных изысканий в форме информационной модели, а также в Порядок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сведений, утвержденный приказом Минстроя России от 22 февраля 2018 г. № 115/, в части отображения указанных сведений при заполнении экспертной организацией поля «особые отметки» проекта раздела ЕГРЗ. При этом дополнительно в Порядке ведения ЕГРЗ предлагается уточнить, что информационное взаимодействие осуществляется </w:t>
            </w:r>
            <w:r w:rsidRPr="006337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целях агрегирования информации, содержащейся в ЕГРЗ, и размещения в федеральной государственной информационной системе координации информатизации необходимых сведений.</w:t>
            </w:r>
          </w:p>
        </w:tc>
      </w:tr>
    </w:tbl>
    <w:p w:rsidR="00F96AB2" w:rsidRPr="003741AE" w:rsidRDefault="00F96AB2" w:rsidP="007B525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F1" w:rsidRDefault="00F373F1" w:rsidP="00E30F64">
      <w:pPr>
        <w:spacing w:after="0" w:line="240" w:lineRule="auto"/>
      </w:pPr>
      <w:r>
        <w:separator/>
      </w:r>
    </w:p>
  </w:endnote>
  <w:endnote w:type="continuationSeparator" w:id="0">
    <w:p w:rsidR="00F373F1" w:rsidRDefault="00F373F1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F1" w:rsidRDefault="00F373F1" w:rsidP="00E30F64">
      <w:pPr>
        <w:spacing w:after="0" w:line="240" w:lineRule="auto"/>
      </w:pPr>
      <w:r>
        <w:separator/>
      </w:r>
    </w:p>
  </w:footnote>
  <w:footnote w:type="continuationSeparator" w:id="0">
    <w:p w:rsidR="00F373F1" w:rsidRDefault="00F373F1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50A6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projects/List/Advanced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1297-755B-4411-843D-80C15DA8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284</cp:revision>
  <cp:lastPrinted>2021-12-29T13:27:00Z</cp:lastPrinted>
  <dcterms:created xsi:type="dcterms:W3CDTF">2020-06-03T15:13:00Z</dcterms:created>
  <dcterms:modified xsi:type="dcterms:W3CDTF">2022-12-01T06:54:00Z</dcterms:modified>
</cp:coreProperties>
</file>