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FBB" w:rsidRPr="002E4DE5" w:rsidRDefault="002E4DE5" w:rsidP="002E4DE5">
      <w:pPr>
        <w:keepNext/>
        <w:jc w:val="center"/>
        <w:outlineLvl w:val="2"/>
        <w:rPr>
          <w:b/>
          <w:bCs/>
          <w:sz w:val="28"/>
          <w:szCs w:val="28"/>
        </w:rPr>
      </w:pPr>
      <w:r w:rsidRPr="002E4DE5">
        <w:rPr>
          <w:b/>
          <w:bCs/>
          <w:sz w:val="28"/>
          <w:szCs w:val="28"/>
        </w:rPr>
        <w:t>ПОЯСНИТЕЛЬНАЯ ЗАПИСКА</w:t>
      </w:r>
    </w:p>
    <w:p w:rsidR="000C1FB4" w:rsidRPr="002E4DE5" w:rsidRDefault="00915FBB" w:rsidP="002E4DE5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kern w:val="32"/>
          <w:sz w:val="28"/>
          <w:szCs w:val="28"/>
        </w:rPr>
      </w:pPr>
      <w:r w:rsidRPr="002E4DE5">
        <w:rPr>
          <w:b/>
          <w:kern w:val="32"/>
          <w:sz w:val="28"/>
          <w:szCs w:val="28"/>
        </w:rPr>
        <w:t xml:space="preserve">к </w:t>
      </w:r>
      <w:r w:rsidR="000554DB" w:rsidRPr="002E4DE5">
        <w:rPr>
          <w:b/>
          <w:kern w:val="32"/>
          <w:sz w:val="28"/>
          <w:szCs w:val="28"/>
        </w:rPr>
        <w:t>проект</w:t>
      </w:r>
      <w:r w:rsidR="00356D75" w:rsidRPr="002E4DE5">
        <w:rPr>
          <w:b/>
          <w:kern w:val="32"/>
          <w:sz w:val="28"/>
          <w:szCs w:val="28"/>
        </w:rPr>
        <w:t>у</w:t>
      </w:r>
      <w:r w:rsidR="000554DB" w:rsidRPr="002E4DE5">
        <w:rPr>
          <w:b/>
          <w:kern w:val="32"/>
          <w:sz w:val="28"/>
          <w:szCs w:val="28"/>
        </w:rPr>
        <w:t xml:space="preserve"> </w:t>
      </w:r>
      <w:bookmarkStart w:id="0" w:name="_Hlk16081637"/>
      <w:r w:rsidR="002E4DE5" w:rsidRPr="002E4DE5">
        <w:rPr>
          <w:b/>
          <w:kern w:val="32"/>
          <w:sz w:val="28"/>
          <w:szCs w:val="28"/>
        </w:rPr>
        <w:t>п</w:t>
      </w:r>
      <w:r w:rsidR="000C1FB4" w:rsidRPr="002E4DE5">
        <w:rPr>
          <w:b/>
          <w:kern w:val="32"/>
          <w:sz w:val="28"/>
          <w:szCs w:val="28"/>
        </w:rPr>
        <w:t xml:space="preserve">остановления Правительства Российской Федерации </w:t>
      </w:r>
    </w:p>
    <w:p w:rsidR="00C379A0" w:rsidRPr="002E4DE5" w:rsidRDefault="005C540C" w:rsidP="002E4DE5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bCs/>
          <w:kern w:val="32"/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 w:bidi="ru-RU"/>
        </w:rPr>
        <w:t>«</w:t>
      </w:r>
      <w:r w:rsidR="00F80390" w:rsidRPr="00F80390">
        <w:rPr>
          <w:b/>
          <w:bCs/>
          <w:kern w:val="32"/>
          <w:sz w:val="28"/>
          <w:szCs w:val="28"/>
        </w:rPr>
        <w:t xml:space="preserve">Об </w:t>
      </w:r>
      <w:r w:rsidR="00E75A37" w:rsidRPr="00E75A37">
        <w:rPr>
          <w:b/>
          <w:bCs/>
          <w:kern w:val="32"/>
          <w:sz w:val="28"/>
          <w:szCs w:val="28"/>
        </w:rPr>
        <w:t>утверждении правил формирования и ведения информационной модели, состава сведений, документов и материалов, включаемых в информационную модель и представляемых в форме электронных документов, требований к форматам указанных электронных документов</w:t>
      </w:r>
      <w:r>
        <w:rPr>
          <w:rFonts w:eastAsia="Calibri"/>
          <w:bCs/>
          <w:sz w:val="28"/>
          <w:szCs w:val="28"/>
          <w:lang w:eastAsia="en-US" w:bidi="ru-RU"/>
        </w:rPr>
        <w:t>»</w:t>
      </w:r>
    </w:p>
    <w:bookmarkEnd w:id="0"/>
    <w:p w:rsidR="00017B83" w:rsidRPr="002E4DE5" w:rsidRDefault="00017B83" w:rsidP="002E4DE5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5162D" w:rsidRPr="002E4DE5" w:rsidRDefault="002E4DE5" w:rsidP="0085162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273D">
        <w:rPr>
          <w:sz w:val="28"/>
          <w:szCs w:val="28"/>
        </w:rPr>
        <w:t>П</w:t>
      </w:r>
      <w:r w:rsidR="004A6667" w:rsidRPr="009E273D">
        <w:rPr>
          <w:sz w:val="28"/>
          <w:szCs w:val="28"/>
        </w:rPr>
        <w:t xml:space="preserve">роект </w:t>
      </w:r>
      <w:r w:rsidRPr="009E273D">
        <w:rPr>
          <w:sz w:val="28"/>
          <w:szCs w:val="28"/>
        </w:rPr>
        <w:t>п</w:t>
      </w:r>
      <w:r w:rsidR="000C1FB4" w:rsidRPr="009E273D">
        <w:rPr>
          <w:sz w:val="28"/>
          <w:szCs w:val="28"/>
        </w:rPr>
        <w:t xml:space="preserve">остановления Правительства Российской Федерации </w:t>
      </w:r>
      <w:r w:rsidR="005C540C">
        <w:rPr>
          <w:rFonts w:eastAsia="Calibri"/>
          <w:bCs/>
          <w:sz w:val="28"/>
          <w:szCs w:val="28"/>
          <w:lang w:eastAsia="en-US" w:bidi="ru-RU"/>
        </w:rPr>
        <w:t>«</w:t>
      </w:r>
      <w:r w:rsidR="00E75A37" w:rsidRPr="00E75A37">
        <w:rPr>
          <w:bCs/>
          <w:sz w:val="28"/>
          <w:szCs w:val="28"/>
        </w:rPr>
        <w:t>Об утверждении правил формирования и ведения информационной модели, состава сведений, документов и материалов, включаемых в информационную модель и представляемых в форме электронных документов, требований к форматам указанных электронных документов</w:t>
      </w:r>
      <w:r w:rsidR="005C540C">
        <w:rPr>
          <w:rFonts w:eastAsia="Calibri"/>
          <w:bCs/>
          <w:sz w:val="28"/>
          <w:szCs w:val="28"/>
          <w:lang w:eastAsia="en-US" w:bidi="ru-RU"/>
        </w:rPr>
        <w:t>»</w:t>
      </w:r>
      <w:r w:rsidR="000C1FB4" w:rsidRPr="009E273D">
        <w:rPr>
          <w:sz w:val="28"/>
          <w:szCs w:val="28"/>
        </w:rPr>
        <w:t xml:space="preserve"> </w:t>
      </w:r>
      <w:r w:rsidR="00E73B0B" w:rsidRPr="009E273D">
        <w:rPr>
          <w:sz w:val="28"/>
          <w:szCs w:val="28"/>
        </w:rPr>
        <w:t>(далее</w:t>
      </w:r>
      <w:r w:rsidR="00D46882">
        <w:rPr>
          <w:sz w:val="28"/>
          <w:szCs w:val="28"/>
        </w:rPr>
        <w:t xml:space="preserve"> соответственно</w:t>
      </w:r>
      <w:r w:rsidR="002F466A">
        <w:rPr>
          <w:sz w:val="28"/>
          <w:szCs w:val="28"/>
        </w:rPr>
        <w:t xml:space="preserve"> –</w:t>
      </w:r>
      <w:r w:rsidR="00E73B0B" w:rsidRPr="009E273D">
        <w:rPr>
          <w:sz w:val="28"/>
          <w:szCs w:val="28"/>
        </w:rPr>
        <w:t xml:space="preserve"> </w:t>
      </w:r>
      <w:r w:rsidR="00E75A37">
        <w:rPr>
          <w:sz w:val="28"/>
          <w:szCs w:val="28"/>
        </w:rPr>
        <w:t>п</w:t>
      </w:r>
      <w:r w:rsidR="00E73B0B" w:rsidRPr="009E273D">
        <w:rPr>
          <w:sz w:val="28"/>
          <w:szCs w:val="28"/>
        </w:rPr>
        <w:t>роект</w:t>
      </w:r>
      <w:r w:rsidR="005C540C">
        <w:rPr>
          <w:sz w:val="28"/>
          <w:szCs w:val="28"/>
        </w:rPr>
        <w:t xml:space="preserve"> постановления</w:t>
      </w:r>
      <w:r w:rsidR="00D46882">
        <w:rPr>
          <w:sz w:val="28"/>
          <w:szCs w:val="28"/>
        </w:rPr>
        <w:t>, правила, требования</w:t>
      </w:r>
      <w:r w:rsidR="00E73B0B" w:rsidRPr="009E273D">
        <w:rPr>
          <w:sz w:val="28"/>
          <w:szCs w:val="28"/>
        </w:rPr>
        <w:t>)</w:t>
      </w:r>
      <w:r w:rsidR="0085162D">
        <w:rPr>
          <w:sz w:val="28"/>
          <w:szCs w:val="28"/>
        </w:rPr>
        <w:t xml:space="preserve"> разработан в соответствии с пунктом 3</w:t>
      </w:r>
      <w:r w:rsidR="00F80390">
        <w:rPr>
          <w:sz w:val="28"/>
          <w:szCs w:val="28"/>
          <w:vertAlign w:val="superscript"/>
        </w:rPr>
        <w:t>8</w:t>
      </w:r>
      <w:r w:rsidR="001B2799">
        <w:rPr>
          <w:sz w:val="28"/>
          <w:szCs w:val="28"/>
        </w:rPr>
        <w:t xml:space="preserve"> </w:t>
      </w:r>
      <w:r w:rsidR="0085162D">
        <w:rPr>
          <w:sz w:val="28"/>
          <w:szCs w:val="28"/>
        </w:rPr>
        <w:t xml:space="preserve">части 1 статьи </w:t>
      </w:r>
      <w:r w:rsidR="00EF1F45">
        <w:rPr>
          <w:sz w:val="28"/>
          <w:szCs w:val="28"/>
        </w:rPr>
        <w:t>6</w:t>
      </w:r>
      <w:r w:rsidR="0085162D">
        <w:rPr>
          <w:sz w:val="28"/>
          <w:szCs w:val="28"/>
        </w:rPr>
        <w:t xml:space="preserve">, частью </w:t>
      </w:r>
      <w:r w:rsidR="00F80390">
        <w:rPr>
          <w:sz w:val="28"/>
          <w:szCs w:val="28"/>
        </w:rPr>
        <w:t>2</w:t>
      </w:r>
      <w:r w:rsidR="0085162D">
        <w:rPr>
          <w:sz w:val="28"/>
          <w:szCs w:val="28"/>
        </w:rPr>
        <w:t xml:space="preserve"> статьи 57</w:t>
      </w:r>
      <w:r w:rsidR="00F80390">
        <w:rPr>
          <w:sz w:val="28"/>
          <w:szCs w:val="28"/>
          <w:vertAlign w:val="superscript"/>
        </w:rPr>
        <w:t>5</w:t>
      </w:r>
      <w:r w:rsidR="0085162D">
        <w:rPr>
          <w:sz w:val="28"/>
          <w:szCs w:val="28"/>
        </w:rPr>
        <w:t xml:space="preserve"> Градостроительного кодекса Российской Федерации</w:t>
      </w:r>
      <w:r w:rsidR="005C540C">
        <w:rPr>
          <w:sz w:val="28"/>
          <w:szCs w:val="28"/>
        </w:rPr>
        <w:t xml:space="preserve"> (далее – </w:t>
      </w:r>
      <w:proofErr w:type="spellStart"/>
      <w:r w:rsidR="005C540C">
        <w:rPr>
          <w:sz w:val="28"/>
          <w:szCs w:val="28"/>
        </w:rPr>
        <w:t>ГрК</w:t>
      </w:r>
      <w:proofErr w:type="spellEnd"/>
      <w:r w:rsidR="005C540C">
        <w:rPr>
          <w:sz w:val="28"/>
          <w:szCs w:val="28"/>
        </w:rPr>
        <w:t xml:space="preserve"> РФ).</w:t>
      </w:r>
    </w:p>
    <w:p w:rsidR="002F466A" w:rsidRDefault="002F466A" w:rsidP="002F466A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6143">
        <w:rPr>
          <w:sz w:val="28"/>
          <w:szCs w:val="28"/>
        </w:rPr>
        <w:t xml:space="preserve">Принятие </w:t>
      </w:r>
      <w:r w:rsidR="00E75A37">
        <w:rPr>
          <w:sz w:val="28"/>
          <w:szCs w:val="28"/>
        </w:rPr>
        <w:t>п</w:t>
      </w:r>
      <w:r w:rsidRPr="00F56143">
        <w:rPr>
          <w:sz w:val="28"/>
          <w:szCs w:val="28"/>
        </w:rPr>
        <w:t xml:space="preserve">роекта </w:t>
      </w:r>
      <w:r w:rsidR="005C540C">
        <w:rPr>
          <w:sz w:val="28"/>
          <w:szCs w:val="28"/>
        </w:rPr>
        <w:t xml:space="preserve">постановления </w:t>
      </w:r>
      <w:r w:rsidRPr="00F56143">
        <w:rPr>
          <w:sz w:val="28"/>
          <w:szCs w:val="28"/>
        </w:rPr>
        <w:t>будет способствовать исполнению поручения Президента Р</w:t>
      </w:r>
      <w:r w:rsidR="005C540C">
        <w:rPr>
          <w:sz w:val="28"/>
          <w:szCs w:val="28"/>
        </w:rPr>
        <w:t>оссийской Федерации</w:t>
      </w:r>
      <w:r w:rsidRPr="00F56143">
        <w:rPr>
          <w:sz w:val="28"/>
          <w:szCs w:val="28"/>
        </w:rPr>
        <w:t xml:space="preserve"> </w:t>
      </w:r>
      <w:r w:rsidR="005C540C" w:rsidRPr="005C540C">
        <w:rPr>
          <w:sz w:val="28"/>
          <w:szCs w:val="28"/>
        </w:rPr>
        <w:t xml:space="preserve">от 19 июля 2018 г. </w:t>
      </w:r>
      <w:r w:rsidRPr="00F56143">
        <w:rPr>
          <w:sz w:val="28"/>
          <w:szCs w:val="28"/>
        </w:rPr>
        <w:t xml:space="preserve">№ Пр-1235 </w:t>
      </w:r>
      <w:r>
        <w:rPr>
          <w:sz w:val="28"/>
          <w:szCs w:val="28"/>
        </w:rPr>
        <w:t>о переходе в целях модернизации строительной отрасли и повышения качества строительства к системе управления жизненным циклом объектов капитального строительства путем внедрения технологий информационного моделирования и применения типовых моделей системы управления в первоочередном порядке в социальной сфере.</w:t>
      </w:r>
    </w:p>
    <w:p w:rsidR="006527C2" w:rsidRDefault="006527C2" w:rsidP="006527C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10</w:t>
      </w:r>
      <w:r w:rsidRPr="0085162D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статьи 1 ГрК РФ</w:t>
      </w:r>
      <w:r w:rsidRPr="009E273D">
        <w:rPr>
          <w:sz w:val="28"/>
          <w:szCs w:val="28"/>
        </w:rPr>
        <w:t xml:space="preserve"> информационная модель объ</w:t>
      </w:r>
      <w:r>
        <w:rPr>
          <w:sz w:val="28"/>
          <w:szCs w:val="28"/>
        </w:rPr>
        <w:t xml:space="preserve">екта капитального строительства представляет </w:t>
      </w:r>
      <w:r w:rsidRPr="009E273D">
        <w:rPr>
          <w:sz w:val="28"/>
          <w:szCs w:val="28"/>
        </w:rPr>
        <w:t>совокупность взаимосвязанных сведений, документов и материалов об объекте капитального строительства, формируемых в электронном виде на этапах выполнения инженерных изысканий, осуществления архитектурно-строительного проектирования, строительства, реконструкции, капитального ремонта, эксплуатации и (или) сноса объ</w:t>
      </w:r>
      <w:r>
        <w:rPr>
          <w:sz w:val="28"/>
          <w:szCs w:val="28"/>
        </w:rPr>
        <w:t>екта капитального строительства.</w:t>
      </w:r>
    </w:p>
    <w:p w:rsidR="006527C2" w:rsidRDefault="006527C2" w:rsidP="006527C2">
      <w:pPr>
        <w:widowControl w:val="0"/>
        <w:tabs>
          <w:tab w:val="left" w:pos="709"/>
          <w:tab w:val="left" w:pos="453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ГрК РФ включает </w:t>
      </w:r>
      <w:bookmarkStart w:id="1" w:name="_GoBack"/>
      <w:bookmarkEnd w:id="1"/>
      <w:r>
        <w:rPr>
          <w:sz w:val="28"/>
          <w:szCs w:val="28"/>
        </w:rPr>
        <w:t xml:space="preserve">ряд положений, предусматривающих </w:t>
      </w:r>
      <w:r w:rsidRPr="001B2799">
        <w:rPr>
          <w:sz w:val="28"/>
          <w:szCs w:val="28"/>
        </w:rPr>
        <w:t xml:space="preserve">формирование и ведение информационной модели </w:t>
      </w:r>
      <w:r>
        <w:rPr>
          <w:sz w:val="28"/>
          <w:szCs w:val="28"/>
        </w:rPr>
        <w:t>на различных этапах</w:t>
      </w:r>
      <w:r w:rsidRPr="001B2799">
        <w:rPr>
          <w:sz w:val="28"/>
          <w:szCs w:val="28"/>
        </w:rPr>
        <w:t xml:space="preserve"> жизненного цикла объекта капитального строительства</w:t>
      </w:r>
      <w:r>
        <w:rPr>
          <w:sz w:val="28"/>
          <w:szCs w:val="28"/>
        </w:rPr>
        <w:t>:</w:t>
      </w:r>
    </w:p>
    <w:p w:rsidR="006527C2" w:rsidRPr="001B2799" w:rsidRDefault="006527C2" w:rsidP="006527C2">
      <w:pPr>
        <w:pStyle w:val="a3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B2799">
        <w:rPr>
          <w:sz w:val="28"/>
          <w:szCs w:val="28"/>
        </w:rPr>
        <w:t>в случаях, если застройщик или технический заказчик обеспечивает формирование и ведение информационной модели, результаты инженерных изысканий подготавливаются в форме, позволяющей осуществлять их использование при формировании и ведении информационной модели (часть 4</w:t>
      </w:r>
      <w:r w:rsidRPr="001B2799">
        <w:rPr>
          <w:sz w:val="28"/>
          <w:szCs w:val="28"/>
          <w:vertAlign w:val="superscript"/>
        </w:rPr>
        <w:t>2</w:t>
      </w:r>
      <w:r w:rsidRPr="001B2799">
        <w:rPr>
          <w:sz w:val="28"/>
          <w:szCs w:val="28"/>
        </w:rPr>
        <w:t xml:space="preserve"> статьи 47 ГрК РФ);</w:t>
      </w:r>
    </w:p>
    <w:p w:rsidR="006527C2" w:rsidRPr="001B2799" w:rsidRDefault="006527C2" w:rsidP="006527C2">
      <w:pPr>
        <w:pStyle w:val="a3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B2799">
        <w:rPr>
          <w:sz w:val="28"/>
          <w:szCs w:val="28"/>
        </w:rPr>
        <w:t>проектная документация представляет собой документацию, содержащую материалы в текстовой и графической формах и (или) в форме информационной модели и определяющую архитектурные, функционально-технологические, конструктивные и инженерно-технические решения для обеспечения строительства, реконструкции объектов капитального строительства, их частей, капитального ремонта (часть 2 статьи 48 ГрК РФ);</w:t>
      </w:r>
    </w:p>
    <w:p w:rsidR="006527C2" w:rsidRPr="001B2799" w:rsidRDefault="006527C2" w:rsidP="006527C2">
      <w:pPr>
        <w:pStyle w:val="a3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B2799">
        <w:rPr>
          <w:sz w:val="28"/>
          <w:szCs w:val="28"/>
        </w:rPr>
        <w:t>лицо, осуществляющее строительство, обязано осуществлять строительство, реконструкцию, капитальный ремонт объекта капитального строительства в соответствии с информационной моделью в случае, если формирование и ведение информационной модели являются обязательными в соответствии с требованиями ГрК РФ (часть 6 статьи 52 ГрК РФ);</w:t>
      </w:r>
    </w:p>
    <w:p w:rsidR="006527C2" w:rsidRPr="006527C2" w:rsidRDefault="006527C2" w:rsidP="005B1EA2">
      <w:pPr>
        <w:pStyle w:val="a3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527C2">
        <w:rPr>
          <w:sz w:val="28"/>
          <w:szCs w:val="28"/>
        </w:rPr>
        <w:lastRenderedPageBreak/>
        <w:t>в случаях, установленных Правительством Российской Федерации, при осуществлении государственного строительного надзора органами государственного строительного надзора используются проектная документация и (или) информационная модель, содержащиеся в едином государственном реестре заключений и государственных информационных системах обеспечения градостроительной деятельности (часть 9 статьи 54 ГрК РФ);</w:t>
      </w:r>
    </w:p>
    <w:p w:rsidR="006527C2" w:rsidRPr="001B2799" w:rsidRDefault="006527C2" w:rsidP="006527C2">
      <w:pPr>
        <w:pStyle w:val="a3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B2799">
        <w:rPr>
          <w:sz w:val="28"/>
          <w:szCs w:val="28"/>
        </w:rPr>
        <w:t>сведения, документы, материалы по эксплуатации здания, сооружения, в том числе о проведенном техническом обслуживании здания, сооружения, текущем ремонте здания, сооружения, эксплуатационном контроле, подлежат включению в информационную модель в случае, если формирование и ведение информационной модели являются обязательными в соответствии с требованиями ГрК РФ (часть 13 статьи 55</w:t>
      </w:r>
      <w:r w:rsidRPr="001B2799">
        <w:rPr>
          <w:sz w:val="28"/>
          <w:szCs w:val="28"/>
          <w:vertAlign w:val="superscript"/>
        </w:rPr>
        <w:t xml:space="preserve">24 </w:t>
      </w:r>
      <w:r w:rsidRPr="001B2799">
        <w:rPr>
          <w:sz w:val="28"/>
          <w:szCs w:val="28"/>
        </w:rPr>
        <w:t>ГрК РФ)</w:t>
      </w:r>
      <w:r>
        <w:rPr>
          <w:sz w:val="28"/>
          <w:szCs w:val="28"/>
        </w:rPr>
        <w:t>;</w:t>
      </w:r>
    </w:p>
    <w:p w:rsidR="006527C2" w:rsidRDefault="006527C2" w:rsidP="006527C2">
      <w:pPr>
        <w:pStyle w:val="a3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</w:t>
      </w:r>
      <w:r w:rsidRPr="00204D2F">
        <w:rPr>
          <w:sz w:val="28"/>
          <w:szCs w:val="28"/>
        </w:rPr>
        <w:t>стройщик, технический заказчик, лицо, обеспечивающее или осуществляющее подготовку обоснования инвестиций, и (или) лицо, ответственное за эксплуатацию объекта капитального строительства, в случаях, установленных Правительством Российской Федерации, обеспечивают формирование и ведение информационной модели</w:t>
      </w:r>
      <w:r>
        <w:rPr>
          <w:sz w:val="28"/>
          <w:szCs w:val="28"/>
        </w:rPr>
        <w:t xml:space="preserve"> (часть 1 статьи 57</w:t>
      </w:r>
      <w:r w:rsidRPr="00204D2F">
        <w:rPr>
          <w:sz w:val="28"/>
          <w:szCs w:val="28"/>
          <w:vertAlign w:val="superscript"/>
        </w:rPr>
        <w:t>5</w:t>
      </w:r>
      <w:r>
        <w:rPr>
          <w:sz w:val="28"/>
          <w:szCs w:val="28"/>
        </w:rPr>
        <w:t xml:space="preserve"> ГрК РФ).</w:t>
      </w:r>
    </w:p>
    <w:p w:rsidR="00240969" w:rsidRDefault="00240969" w:rsidP="006527C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Кроме того, частью 2 статьи </w:t>
      </w:r>
      <w:r w:rsidRPr="00240969">
        <w:rPr>
          <w:bCs/>
          <w:sz w:val="28"/>
          <w:szCs w:val="28"/>
        </w:rPr>
        <w:t>56 ГрК РФ (введенной Федеральным закон</w:t>
      </w:r>
      <w:r w:rsidR="005C540C">
        <w:rPr>
          <w:bCs/>
          <w:sz w:val="28"/>
          <w:szCs w:val="28"/>
        </w:rPr>
        <w:t>ом от 27 июня 2019 г. № 151-ФЗ «</w:t>
      </w:r>
      <w:r w:rsidRPr="00240969">
        <w:rPr>
          <w:bCs/>
          <w:sz w:val="28"/>
          <w:szCs w:val="28"/>
        </w:rPr>
        <w:t>О внесении</w:t>
      </w:r>
      <w:r w:rsidR="005C540C">
        <w:rPr>
          <w:bCs/>
          <w:sz w:val="28"/>
          <w:szCs w:val="28"/>
        </w:rPr>
        <w:t xml:space="preserve"> изменений в Федеральный закон «</w:t>
      </w:r>
      <w:r w:rsidRPr="00240969">
        <w:rPr>
          <w:bCs/>
          <w:sz w:val="28"/>
          <w:szCs w:val="28"/>
        </w:rPr>
        <w:t>Об участии в долевом строительстве многоквартирных домов и иных объектов недвижимости и о внесении изменений в некоторые законодате</w:t>
      </w:r>
      <w:r w:rsidR="005C540C">
        <w:rPr>
          <w:bCs/>
          <w:sz w:val="28"/>
          <w:szCs w:val="28"/>
        </w:rPr>
        <w:t>льные акты Российской Федерации»</w:t>
      </w:r>
      <w:r w:rsidRPr="00240969">
        <w:rPr>
          <w:bCs/>
          <w:sz w:val="28"/>
          <w:szCs w:val="28"/>
        </w:rPr>
        <w:t xml:space="preserve"> и отдельные законодате</w:t>
      </w:r>
      <w:r w:rsidR="005C540C">
        <w:rPr>
          <w:bCs/>
          <w:sz w:val="28"/>
          <w:szCs w:val="28"/>
        </w:rPr>
        <w:t>льные акты Российской Федерации»</w:t>
      </w:r>
      <w:r w:rsidRPr="00240969">
        <w:rPr>
          <w:bCs/>
          <w:sz w:val="28"/>
          <w:szCs w:val="28"/>
        </w:rPr>
        <w:t>), вступающей в силу с 1 декабря 2022 г. предусмотрено, что</w:t>
      </w:r>
      <w:r>
        <w:rPr>
          <w:bCs/>
          <w:sz w:val="28"/>
          <w:szCs w:val="28"/>
        </w:rPr>
        <w:t xml:space="preserve"> государственные информационные системы обеспечения градостроительной деятельности включают в себя сведения, документы и материалы в форме информационной модели.</w:t>
      </w:r>
    </w:p>
    <w:p w:rsidR="006527C2" w:rsidRPr="006527C2" w:rsidRDefault="00240969" w:rsidP="006527C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Также </w:t>
      </w:r>
      <w:r w:rsidR="006527C2">
        <w:rPr>
          <w:bCs/>
          <w:sz w:val="28"/>
          <w:szCs w:val="28"/>
        </w:rPr>
        <w:t>частью 5.1 статьи 56 ГрК РФ (введенной</w:t>
      </w:r>
      <w:r w:rsidR="006527C2" w:rsidRPr="006527C2">
        <w:rPr>
          <w:sz w:val="28"/>
          <w:szCs w:val="28"/>
        </w:rPr>
        <w:t xml:space="preserve"> </w:t>
      </w:r>
      <w:r w:rsidR="006527C2" w:rsidRPr="006527C2">
        <w:rPr>
          <w:bCs/>
          <w:sz w:val="28"/>
          <w:szCs w:val="28"/>
        </w:rPr>
        <w:t>Федеральн</w:t>
      </w:r>
      <w:r w:rsidR="006527C2">
        <w:rPr>
          <w:bCs/>
          <w:sz w:val="28"/>
          <w:szCs w:val="28"/>
        </w:rPr>
        <w:t>ым</w:t>
      </w:r>
      <w:r w:rsidR="006527C2" w:rsidRPr="006527C2">
        <w:rPr>
          <w:bCs/>
          <w:sz w:val="28"/>
          <w:szCs w:val="28"/>
        </w:rPr>
        <w:t xml:space="preserve"> закон</w:t>
      </w:r>
      <w:r w:rsidR="006527C2">
        <w:rPr>
          <w:bCs/>
          <w:sz w:val="28"/>
          <w:szCs w:val="28"/>
        </w:rPr>
        <w:t>ом</w:t>
      </w:r>
      <w:r w:rsidR="006527C2" w:rsidRPr="006527C2">
        <w:rPr>
          <w:bCs/>
          <w:sz w:val="28"/>
          <w:szCs w:val="28"/>
        </w:rPr>
        <w:t xml:space="preserve"> от 27</w:t>
      </w:r>
      <w:r w:rsidR="006527C2">
        <w:rPr>
          <w:bCs/>
          <w:sz w:val="28"/>
          <w:szCs w:val="28"/>
        </w:rPr>
        <w:t xml:space="preserve"> июня </w:t>
      </w:r>
      <w:r w:rsidR="006527C2" w:rsidRPr="006527C2">
        <w:rPr>
          <w:bCs/>
          <w:sz w:val="28"/>
          <w:szCs w:val="28"/>
        </w:rPr>
        <w:t xml:space="preserve">2019 </w:t>
      </w:r>
      <w:r w:rsidR="006527C2">
        <w:rPr>
          <w:bCs/>
          <w:sz w:val="28"/>
          <w:szCs w:val="28"/>
        </w:rPr>
        <w:t>г. №</w:t>
      </w:r>
      <w:r w:rsidR="006527C2" w:rsidRPr="006527C2">
        <w:rPr>
          <w:bCs/>
          <w:sz w:val="28"/>
          <w:szCs w:val="28"/>
        </w:rPr>
        <w:t xml:space="preserve"> 151-ФЗ</w:t>
      </w:r>
      <w:r w:rsidR="006527C2">
        <w:rPr>
          <w:bCs/>
          <w:sz w:val="28"/>
          <w:szCs w:val="28"/>
        </w:rPr>
        <w:t xml:space="preserve"> </w:t>
      </w:r>
      <w:r w:rsidR="005C540C">
        <w:rPr>
          <w:bCs/>
          <w:sz w:val="28"/>
          <w:szCs w:val="28"/>
        </w:rPr>
        <w:t>«</w:t>
      </w:r>
      <w:r w:rsidR="006527C2" w:rsidRPr="006527C2">
        <w:rPr>
          <w:bCs/>
          <w:sz w:val="28"/>
          <w:szCs w:val="28"/>
        </w:rPr>
        <w:t>О внесении</w:t>
      </w:r>
      <w:r w:rsidR="005C540C">
        <w:rPr>
          <w:bCs/>
          <w:sz w:val="28"/>
          <w:szCs w:val="28"/>
        </w:rPr>
        <w:t xml:space="preserve"> изменений в Федеральный закон «</w:t>
      </w:r>
      <w:r w:rsidR="006527C2" w:rsidRPr="006527C2">
        <w:rPr>
          <w:bCs/>
          <w:sz w:val="28"/>
          <w:szCs w:val="28"/>
        </w:rPr>
        <w:t>Об участии в долевом строительстве многоквартирных домов и иных объектов недвижимости и о внесении изменений в некоторые законодате</w:t>
      </w:r>
      <w:r w:rsidR="005C540C">
        <w:rPr>
          <w:bCs/>
          <w:sz w:val="28"/>
          <w:szCs w:val="28"/>
        </w:rPr>
        <w:t>льные акты Российской Федерации»</w:t>
      </w:r>
      <w:r w:rsidR="006527C2" w:rsidRPr="006527C2">
        <w:rPr>
          <w:bCs/>
          <w:sz w:val="28"/>
          <w:szCs w:val="28"/>
        </w:rPr>
        <w:t xml:space="preserve"> и отдельные законодате</w:t>
      </w:r>
      <w:r w:rsidR="005C540C">
        <w:rPr>
          <w:bCs/>
          <w:sz w:val="28"/>
          <w:szCs w:val="28"/>
        </w:rPr>
        <w:t>льные акты Российской Федерации»</w:t>
      </w:r>
      <w:r w:rsidR="006527C2">
        <w:rPr>
          <w:bCs/>
          <w:sz w:val="28"/>
          <w:szCs w:val="28"/>
        </w:rPr>
        <w:t xml:space="preserve">), вступающей в силу с 1 декабря 2022 г. предусмотрено, что в </w:t>
      </w:r>
      <w:r w:rsidR="006527C2" w:rsidRPr="006527C2">
        <w:rPr>
          <w:bCs/>
          <w:sz w:val="28"/>
          <w:szCs w:val="28"/>
        </w:rPr>
        <w:t xml:space="preserve">случае, если Правительством Российской Федерации установлена необходимость формирования и ведения информационной модели при выполнении инженерных изысканий, осуществлении архитектурно-строительного проектирования, строительства, реконструкции, капитального ремонта, эксплуатации и сноса объекта капитального строительства, в дело о застроенном или подлежащем застройке земельном участке </w:t>
      </w:r>
      <w:r w:rsidR="006527C2">
        <w:rPr>
          <w:bCs/>
          <w:sz w:val="28"/>
          <w:szCs w:val="28"/>
        </w:rPr>
        <w:t xml:space="preserve">государственной системы информационного обеспечения градостроительной деятельности субъекта Российской Федерации </w:t>
      </w:r>
      <w:r w:rsidR="006527C2" w:rsidRPr="006527C2">
        <w:rPr>
          <w:bCs/>
          <w:sz w:val="28"/>
          <w:szCs w:val="28"/>
        </w:rPr>
        <w:t xml:space="preserve">также включается информационная модель. В таком случае органом государственной власти, уполномоченным на создание и эксплуатацию государственных информационных систем обеспечения градостроительной деятельности субъектов Российской Федерации,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информационно-аналитической поддержки осуществления полномочий в области градостроительной </w:t>
      </w:r>
      <w:r w:rsidR="006527C2" w:rsidRPr="006527C2">
        <w:rPr>
          <w:bCs/>
          <w:sz w:val="28"/>
          <w:szCs w:val="28"/>
        </w:rPr>
        <w:lastRenderedPageBreak/>
        <w:t>деятельности, может быть принято решение о включении в состав дела о застроенном или подлежащем застройке земельном участке исключительно информационной модели.</w:t>
      </w:r>
    </w:p>
    <w:p w:rsidR="00240969" w:rsidRDefault="006527C2" w:rsidP="00A24D6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 учетом вышеизложенного, </w:t>
      </w:r>
      <w:r w:rsidR="00D46882">
        <w:rPr>
          <w:bCs/>
          <w:sz w:val="28"/>
          <w:szCs w:val="28"/>
        </w:rPr>
        <w:t xml:space="preserve">правилами </w:t>
      </w:r>
      <w:r w:rsidR="00240969">
        <w:rPr>
          <w:bCs/>
          <w:sz w:val="28"/>
          <w:szCs w:val="28"/>
        </w:rPr>
        <w:t xml:space="preserve">установлен </w:t>
      </w:r>
      <w:r w:rsidR="00240969" w:rsidRPr="00240969">
        <w:rPr>
          <w:bCs/>
          <w:sz w:val="28"/>
          <w:szCs w:val="28"/>
        </w:rPr>
        <w:t>порядок формирования и ведения информационной модели объектов капитального строительства на этапах выполнения инженерных изысканий, осуществления архитектурно-строительного проектирования, строительства, реконструкции, капитального ремонта, эксплуатации и (или) сноса объекта капитального строительства</w:t>
      </w:r>
      <w:r w:rsidR="00240969">
        <w:rPr>
          <w:bCs/>
          <w:sz w:val="28"/>
          <w:szCs w:val="28"/>
        </w:rPr>
        <w:t>, в том числе определены:</w:t>
      </w:r>
    </w:p>
    <w:p w:rsidR="00240969" w:rsidRDefault="00240969" w:rsidP="00A24D6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лица, обеспечивающие формирование и ведение информационной модели на различных этапах;</w:t>
      </w:r>
    </w:p>
    <w:p w:rsidR="00240969" w:rsidRDefault="00240969" w:rsidP="00A24D6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требования к формированию и ведению информационной модели </w:t>
      </w:r>
      <w:r w:rsidRPr="00240969">
        <w:rPr>
          <w:bCs/>
          <w:sz w:val="28"/>
          <w:szCs w:val="28"/>
        </w:rPr>
        <w:t xml:space="preserve">с </w:t>
      </w:r>
      <w:r w:rsidR="007D18B3">
        <w:rPr>
          <w:bCs/>
          <w:sz w:val="28"/>
          <w:szCs w:val="28"/>
        </w:rPr>
        <w:t xml:space="preserve">использованием </w:t>
      </w:r>
      <w:r w:rsidRPr="00240969">
        <w:rPr>
          <w:bCs/>
          <w:sz w:val="28"/>
          <w:szCs w:val="28"/>
        </w:rPr>
        <w:t>технических и программных средств</w:t>
      </w:r>
      <w:r>
        <w:rPr>
          <w:bCs/>
          <w:sz w:val="28"/>
          <w:szCs w:val="28"/>
        </w:rPr>
        <w:t>;</w:t>
      </w:r>
    </w:p>
    <w:p w:rsidR="00324E96" w:rsidRDefault="00324E96" w:rsidP="00A24D6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случаи, когда </w:t>
      </w:r>
      <w:r w:rsidRPr="00324E96">
        <w:rPr>
          <w:bCs/>
          <w:sz w:val="28"/>
          <w:szCs w:val="28"/>
        </w:rPr>
        <w:t>формирование и ведение информационной модели осуществляется</w:t>
      </w:r>
      <w:r>
        <w:rPr>
          <w:bCs/>
          <w:sz w:val="28"/>
          <w:szCs w:val="28"/>
        </w:rPr>
        <w:t xml:space="preserve"> с использованием </w:t>
      </w:r>
      <w:r w:rsidRPr="00324E96">
        <w:rPr>
          <w:bCs/>
          <w:sz w:val="28"/>
          <w:szCs w:val="28"/>
        </w:rPr>
        <w:t>государственн</w:t>
      </w:r>
      <w:r>
        <w:rPr>
          <w:bCs/>
          <w:sz w:val="28"/>
          <w:szCs w:val="28"/>
        </w:rPr>
        <w:t>ых</w:t>
      </w:r>
      <w:r w:rsidRPr="00324E96">
        <w:rPr>
          <w:bCs/>
          <w:sz w:val="28"/>
          <w:szCs w:val="28"/>
        </w:rPr>
        <w:t xml:space="preserve"> информационн</w:t>
      </w:r>
      <w:r>
        <w:rPr>
          <w:bCs/>
          <w:sz w:val="28"/>
          <w:szCs w:val="28"/>
        </w:rPr>
        <w:t>ых</w:t>
      </w:r>
      <w:r w:rsidRPr="00324E96">
        <w:rPr>
          <w:bCs/>
          <w:sz w:val="28"/>
          <w:szCs w:val="28"/>
        </w:rPr>
        <w:t xml:space="preserve"> систем обеспечения градостроительной деятельности</w:t>
      </w:r>
      <w:r>
        <w:rPr>
          <w:bCs/>
          <w:sz w:val="28"/>
          <w:szCs w:val="28"/>
        </w:rPr>
        <w:t>.</w:t>
      </w:r>
    </w:p>
    <w:p w:rsidR="00E428CE" w:rsidRPr="00324E96" w:rsidRDefault="00E428CE" w:rsidP="00324E96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24E96">
        <w:rPr>
          <w:bCs/>
          <w:sz w:val="28"/>
          <w:szCs w:val="28"/>
        </w:rPr>
        <w:t>Требованиями предписывается применение открытых форматов обмена данными, что создает возможность обмена данными между информационными системами, обеспечивающими информационное моделирование объектов капитального строительства и государственными информационными системами обеспечения градостроительной деятельности.</w:t>
      </w:r>
    </w:p>
    <w:p w:rsidR="00EC0A94" w:rsidRPr="00EC0A94" w:rsidRDefault="00D46882" w:rsidP="00EC0A94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Требованиями также предусмотрен</w:t>
      </w:r>
      <w:r w:rsidR="00E428CE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, что с</w:t>
      </w:r>
      <w:r w:rsidRPr="00D46882">
        <w:rPr>
          <w:bCs/>
          <w:sz w:val="28"/>
          <w:szCs w:val="28"/>
        </w:rPr>
        <w:t xml:space="preserve">остав обязательных элементов и атрибутов цифровых данных и электронных документов информационной модели устанавливается для каждой стадии жизненного цикла объекта капитального строительства сводами правил, утверждаемыми Министерством строительства и жилищно-коммунального хозяйства Российской Федерации с учетом идентификации зданий или сооружений по признакам, установленным Федеральным законом </w:t>
      </w:r>
      <w:r w:rsidR="00EC0A94">
        <w:rPr>
          <w:bCs/>
          <w:sz w:val="28"/>
          <w:szCs w:val="28"/>
        </w:rPr>
        <w:t>от 30 декабря</w:t>
      </w:r>
      <w:r w:rsidR="00EC0A94" w:rsidRPr="00EC0A94">
        <w:rPr>
          <w:bCs/>
          <w:sz w:val="28"/>
          <w:szCs w:val="28"/>
        </w:rPr>
        <w:t xml:space="preserve"> 2009 </w:t>
      </w:r>
      <w:r w:rsidR="00EC0A94">
        <w:rPr>
          <w:bCs/>
          <w:sz w:val="28"/>
          <w:szCs w:val="28"/>
        </w:rPr>
        <w:t>г. №</w:t>
      </w:r>
      <w:r w:rsidR="00EC0A94" w:rsidRPr="00EC0A94">
        <w:rPr>
          <w:bCs/>
          <w:sz w:val="28"/>
          <w:szCs w:val="28"/>
        </w:rPr>
        <w:t xml:space="preserve"> 384-ФЗ</w:t>
      </w:r>
      <w:r w:rsidR="00EC0A94">
        <w:rPr>
          <w:bCs/>
          <w:sz w:val="28"/>
          <w:szCs w:val="28"/>
        </w:rPr>
        <w:t xml:space="preserve"> </w:t>
      </w:r>
      <w:r w:rsidR="005C540C">
        <w:rPr>
          <w:bCs/>
          <w:sz w:val="28"/>
          <w:szCs w:val="28"/>
        </w:rPr>
        <w:t>«</w:t>
      </w:r>
      <w:r w:rsidRPr="00D46882">
        <w:rPr>
          <w:bCs/>
          <w:sz w:val="28"/>
          <w:szCs w:val="28"/>
        </w:rPr>
        <w:t>Технический регламент о б</w:t>
      </w:r>
      <w:r w:rsidR="005C540C">
        <w:rPr>
          <w:bCs/>
          <w:sz w:val="28"/>
          <w:szCs w:val="28"/>
        </w:rPr>
        <w:t>езопасности зданий и сооружений»</w:t>
      </w:r>
      <w:r w:rsidR="00EC0A94" w:rsidRPr="00EC0A94">
        <w:rPr>
          <w:bCs/>
          <w:sz w:val="28"/>
          <w:szCs w:val="28"/>
        </w:rPr>
        <w:t>.</w:t>
      </w:r>
    </w:p>
    <w:p w:rsidR="005630C7" w:rsidRDefault="005630C7" w:rsidP="00A24D6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Проектом </w:t>
      </w:r>
      <w:r w:rsidR="005C540C">
        <w:rPr>
          <w:bCs/>
          <w:sz w:val="28"/>
          <w:szCs w:val="28"/>
        </w:rPr>
        <w:t xml:space="preserve">постановления </w:t>
      </w:r>
      <w:r>
        <w:rPr>
          <w:bCs/>
          <w:sz w:val="28"/>
          <w:szCs w:val="28"/>
        </w:rPr>
        <w:t xml:space="preserve">также вносятся изменения в </w:t>
      </w:r>
      <w:r w:rsidRPr="005630C7">
        <w:rPr>
          <w:bCs/>
          <w:sz w:val="28"/>
          <w:szCs w:val="28"/>
        </w:rPr>
        <w:t>постановление Правительства Российской Федер</w:t>
      </w:r>
      <w:r w:rsidR="005C540C">
        <w:rPr>
          <w:bCs/>
          <w:sz w:val="28"/>
          <w:szCs w:val="28"/>
        </w:rPr>
        <w:t>ации от 19 января 2006 г. № 20 «</w:t>
      </w:r>
      <w:r w:rsidRPr="005630C7">
        <w:rPr>
          <w:bCs/>
          <w:sz w:val="28"/>
          <w:szCs w:val="28"/>
        </w:rPr>
        <w:t>Об инженерных изысканиях для подготовки проектной документации, строительства, реконструкции объе</w:t>
      </w:r>
      <w:r w:rsidR="005C540C">
        <w:rPr>
          <w:bCs/>
          <w:sz w:val="28"/>
          <w:szCs w:val="28"/>
        </w:rPr>
        <w:t>ктов капитального строительства»</w:t>
      </w:r>
      <w:r>
        <w:rPr>
          <w:bCs/>
          <w:sz w:val="28"/>
          <w:szCs w:val="28"/>
        </w:rPr>
        <w:t xml:space="preserve">, </w:t>
      </w:r>
      <w:r w:rsidRPr="005630C7">
        <w:rPr>
          <w:bCs/>
          <w:sz w:val="28"/>
          <w:szCs w:val="28"/>
        </w:rPr>
        <w:t>постановление Правительства Российской Феде</w:t>
      </w:r>
      <w:r w:rsidR="005C540C">
        <w:rPr>
          <w:bCs/>
          <w:sz w:val="28"/>
          <w:szCs w:val="28"/>
        </w:rPr>
        <w:t>рации от 5 марта 2007 г. № 145 «</w:t>
      </w:r>
      <w:r w:rsidRPr="005630C7">
        <w:rPr>
          <w:bCs/>
          <w:sz w:val="28"/>
          <w:szCs w:val="28"/>
        </w:rPr>
        <w:t>О порядке организации и проведения государственной экспертизы проектной документации и р</w:t>
      </w:r>
      <w:r w:rsidR="005C540C">
        <w:rPr>
          <w:bCs/>
          <w:sz w:val="28"/>
          <w:szCs w:val="28"/>
        </w:rPr>
        <w:t>езультатов инженерных изысканий»</w:t>
      </w:r>
      <w:r>
        <w:rPr>
          <w:bCs/>
          <w:sz w:val="28"/>
          <w:szCs w:val="28"/>
        </w:rPr>
        <w:t xml:space="preserve">, </w:t>
      </w:r>
      <w:r w:rsidRPr="005630C7">
        <w:rPr>
          <w:bCs/>
          <w:sz w:val="28"/>
          <w:szCs w:val="28"/>
        </w:rPr>
        <w:t>постановление Правительства Российской Федерации от 16 февраля 2008 г. №</w:t>
      </w:r>
      <w:r w:rsidR="005C540C">
        <w:rPr>
          <w:bCs/>
          <w:sz w:val="28"/>
          <w:szCs w:val="28"/>
        </w:rPr>
        <w:t xml:space="preserve"> 87 «</w:t>
      </w:r>
      <w:r w:rsidRPr="005630C7">
        <w:rPr>
          <w:bCs/>
          <w:sz w:val="28"/>
          <w:szCs w:val="28"/>
        </w:rPr>
        <w:t>О составе разделов проектной документации и требованиях к их содержанию</w:t>
      </w:r>
      <w:r w:rsidR="005C540C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, допускающие возможность представления в форме информационной модели м</w:t>
      </w:r>
      <w:r w:rsidRPr="005630C7">
        <w:rPr>
          <w:bCs/>
          <w:sz w:val="28"/>
          <w:szCs w:val="28"/>
        </w:rPr>
        <w:t>атериал</w:t>
      </w:r>
      <w:r>
        <w:rPr>
          <w:bCs/>
          <w:sz w:val="28"/>
          <w:szCs w:val="28"/>
        </w:rPr>
        <w:t>ов</w:t>
      </w:r>
      <w:r w:rsidRPr="005630C7">
        <w:rPr>
          <w:bCs/>
          <w:sz w:val="28"/>
          <w:szCs w:val="28"/>
        </w:rPr>
        <w:t xml:space="preserve"> и результат</w:t>
      </w:r>
      <w:r>
        <w:rPr>
          <w:bCs/>
          <w:sz w:val="28"/>
          <w:szCs w:val="28"/>
        </w:rPr>
        <w:t>ов</w:t>
      </w:r>
      <w:r w:rsidRPr="005630C7">
        <w:rPr>
          <w:bCs/>
          <w:sz w:val="28"/>
          <w:szCs w:val="28"/>
        </w:rPr>
        <w:t xml:space="preserve"> инженерных изысканий</w:t>
      </w:r>
      <w:r>
        <w:rPr>
          <w:bCs/>
          <w:sz w:val="28"/>
          <w:szCs w:val="28"/>
        </w:rPr>
        <w:t xml:space="preserve">, </w:t>
      </w:r>
      <w:r w:rsidRPr="005630C7">
        <w:rPr>
          <w:bCs/>
          <w:sz w:val="28"/>
          <w:szCs w:val="28"/>
        </w:rPr>
        <w:t>проектной документации</w:t>
      </w:r>
      <w:r w:rsidR="00AC66C0">
        <w:rPr>
          <w:bCs/>
          <w:sz w:val="28"/>
          <w:szCs w:val="28"/>
        </w:rPr>
        <w:t xml:space="preserve"> в соответствии с установленными правилами и требованиями</w:t>
      </w:r>
      <w:r>
        <w:rPr>
          <w:bCs/>
          <w:sz w:val="28"/>
          <w:szCs w:val="28"/>
        </w:rPr>
        <w:t>.</w:t>
      </w:r>
    </w:p>
    <w:p w:rsidR="00A24D60" w:rsidRPr="00AC66C0" w:rsidRDefault="004A5AB5" w:rsidP="00A24D6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A5AB5">
        <w:rPr>
          <w:bCs/>
          <w:sz w:val="28"/>
          <w:szCs w:val="28"/>
        </w:rPr>
        <w:t xml:space="preserve">Утверждение </w:t>
      </w:r>
      <w:r w:rsidR="00E75A37">
        <w:rPr>
          <w:bCs/>
          <w:sz w:val="28"/>
          <w:szCs w:val="28"/>
        </w:rPr>
        <w:t>проекта</w:t>
      </w:r>
      <w:r w:rsidRPr="00AC66C0">
        <w:rPr>
          <w:bCs/>
          <w:sz w:val="28"/>
          <w:szCs w:val="28"/>
        </w:rPr>
        <w:t xml:space="preserve"> </w:t>
      </w:r>
      <w:r w:rsidR="005C540C">
        <w:rPr>
          <w:bCs/>
          <w:sz w:val="28"/>
          <w:szCs w:val="28"/>
        </w:rPr>
        <w:t xml:space="preserve">постановления </w:t>
      </w:r>
      <w:r w:rsidR="006C2C36" w:rsidRPr="00AC66C0">
        <w:rPr>
          <w:bCs/>
          <w:sz w:val="28"/>
          <w:szCs w:val="28"/>
        </w:rPr>
        <w:t xml:space="preserve">не потребует </w:t>
      </w:r>
      <w:r w:rsidR="00A24D60" w:rsidRPr="00AC66C0">
        <w:rPr>
          <w:bCs/>
          <w:sz w:val="28"/>
          <w:szCs w:val="28"/>
        </w:rPr>
        <w:t>дополнительных расходов из федерального бюджета или бюджетов субъектов Российской Федерации (местных бюджетов).</w:t>
      </w:r>
    </w:p>
    <w:p w:rsidR="006C2C36" w:rsidRDefault="001A4EFC" w:rsidP="004E267A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4EFC">
        <w:rPr>
          <w:sz w:val="28"/>
          <w:szCs w:val="28"/>
        </w:rPr>
        <w:t xml:space="preserve">Проект </w:t>
      </w:r>
      <w:r w:rsidR="005C540C">
        <w:rPr>
          <w:sz w:val="28"/>
          <w:szCs w:val="28"/>
        </w:rPr>
        <w:t xml:space="preserve">постановления </w:t>
      </w:r>
      <w:r w:rsidRPr="001A4EFC">
        <w:rPr>
          <w:sz w:val="28"/>
          <w:szCs w:val="28"/>
        </w:rPr>
        <w:t xml:space="preserve">соответствует </w:t>
      </w:r>
      <w:r w:rsidR="006C2C36" w:rsidRPr="001A4EFC">
        <w:rPr>
          <w:sz w:val="28"/>
          <w:szCs w:val="28"/>
        </w:rPr>
        <w:t xml:space="preserve">положениям Договора о Евразийском экономическом союзе, а также положениям иных международных договоров </w:t>
      </w:r>
      <w:r w:rsidR="006C2C36" w:rsidRPr="001A4EFC">
        <w:rPr>
          <w:sz w:val="28"/>
          <w:szCs w:val="28"/>
        </w:rPr>
        <w:lastRenderedPageBreak/>
        <w:t>Российской Федерации</w:t>
      </w:r>
      <w:r>
        <w:rPr>
          <w:sz w:val="28"/>
          <w:szCs w:val="28"/>
        </w:rPr>
        <w:t>.</w:t>
      </w:r>
    </w:p>
    <w:p w:rsidR="00AC66C0" w:rsidRPr="00AC66C0" w:rsidRDefault="00AC66C0" w:rsidP="00AC66C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66C0">
        <w:rPr>
          <w:sz w:val="28"/>
          <w:szCs w:val="28"/>
        </w:rPr>
        <w:t xml:space="preserve">В проекте </w:t>
      </w:r>
      <w:r w:rsidR="005C540C">
        <w:rPr>
          <w:sz w:val="28"/>
          <w:szCs w:val="28"/>
        </w:rPr>
        <w:t xml:space="preserve">постановления </w:t>
      </w:r>
      <w:r w:rsidRPr="00AC66C0">
        <w:rPr>
          <w:sz w:val="28"/>
          <w:szCs w:val="28"/>
        </w:rPr>
        <w:t>отсутствуют обязательные требования, оценка соблюдения которых осуществляется в рамках государственного контроля (надзора), муниципального контроля, при рассмотрении дел об административных правонарушениях, или обязательных требований, соответствие которым проверяется при выдаче разрешений, лицензий, аттестатов аккредитации, иных документов, имеющих разрешительный характер.</w:t>
      </w:r>
    </w:p>
    <w:p w:rsidR="00AC66C0" w:rsidRDefault="00AC66C0" w:rsidP="00AC66C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66C0">
        <w:rPr>
          <w:sz w:val="28"/>
          <w:szCs w:val="28"/>
        </w:rPr>
        <w:t xml:space="preserve">Принятие проекта </w:t>
      </w:r>
      <w:r w:rsidR="005C540C">
        <w:rPr>
          <w:sz w:val="28"/>
          <w:szCs w:val="28"/>
        </w:rPr>
        <w:t xml:space="preserve">постановления </w:t>
      </w:r>
      <w:r w:rsidRPr="00AC66C0">
        <w:rPr>
          <w:sz w:val="28"/>
          <w:szCs w:val="28"/>
        </w:rPr>
        <w:t>будет способствовать решени</w:t>
      </w:r>
      <w:r w:rsidR="005C540C">
        <w:rPr>
          <w:sz w:val="28"/>
          <w:szCs w:val="28"/>
        </w:rPr>
        <w:t>ю задач национальной программы «</w:t>
      </w:r>
      <w:r w:rsidRPr="00AC66C0">
        <w:rPr>
          <w:sz w:val="28"/>
          <w:szCs w:val="28"/>
        </w:rPr>
        <w:t>Цифровая</w:t>
      </w:r>
      <w:r w:rsidR="005C540C">
        <w:rPr>
          <w:sz w:val="28"/>
          <w:szCs w:val="28"/>
        </w:rPr>
        <w:t xml:space="preserve"> экономика Российской Федерации»</w:t>
      </w:r>
      <w:r w:rsidRPr="00AC66C0">
        <w:rPr>
          <w:sz w:val="28"/>
          <w:szCs w:val="28"/>
        </w:rPr>
        <w:t xml:space="preserve"> (паспорт программы утвержден президиумом Совета при Президенте Российской Федерации по стратегическому развитию и национальным проекта</w:t>
      </w:r>
      <w:r w:rsidR="007D18B3">
        <w:rPr>
          <w:sz w:val="28"/>
          <w:szCs w:val="28"/>
        </w:rPr>
        <w:t>м, протокол от 4 июня 2019 г. № </w:t>
      </w:r>
      <w:r w:rsidRPr="00AC66C0">
        <w:rPr>
          <w:sz w:val="28"/>
          <w:szCs w:val="28"/>
        </w:rPr>
        <w:t>7) в части обеспечения правовых основ управления жизненным циклом объектов капитального строительства с использованием технологий информационного моделирования.</w:t>
      </w:r>
    </w:p>
    <w:sectPr w:rsidR="00AC66C0" w:rsidSect="002E4DE5">
      <w:headerReference w:type="default" r:id="rId7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525" w:rsidRDefault="00E20525" w:rsidP="00915FBB">
      <w:r>
        <w:separator/>
      </w:r>
    </w:p>
  </w:endnote>
  <w:endnote w:type="continuationSeparator" w:id="0">
    <w:p w:rsidR="00E20525" w:rsidRDefault="00E20525" w:rsidP="00915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525" w:rsidRDefault="00E20525" w:rsidP="00915FBB">
      <w:r>
        <w:separator/>
      </w:r>
    </w:p>
  </w:footnote>
  <w:footnote w:type="continuationSeparator" w:id="0">
    <w:p w:rsidR="00E20525" w:rsidRDefault="00E20525" w:rsidP="00915F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6833870"/>
      <w:docPartObj>
        <w:docPartGallery w:val="Page Numbers (Top of Page)"/>
        <w:docPartUnique/>
      </w:docPartObj>
    </w:sdtPr>
    <w:sdtEndPr/>
    <w:sdtContent>
      <w:p w:rsidR="00DA11B0" w:rsidRDefault="00CE4276">
        <w:pPr>
          <w:pStyle w:val="a4"/>
          <w:jc w:val="center"/>
        </w:pPr>
        <w:r>
          <w:fldChar w:fldCharType="begin"/>
        </w:r>
        <w:r w:rsidR="00DA11B0">
          <w:instrText>PAGE   \* MERGEFORMAT</w:instrText>
        </w:r>
        <w:r>
          <w:fldChar w:fldCharType="separate"/>
        </w:r>
        <w:r w:rsidR="005C540C">
          <w:rPr>
            <w:noProof/>
          </w:rPr>
          <w:t>4</w:t>
        </w:r>
        <w:r>
          <w:fldChar w:fldCharType="end"/>
        </w:r>
      </w:p>
    </w:sdtContent>
  </w:sdt>
  <w:p w:rsidR="00DA11B0" w:rsidRDefault="00DA11B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1614C"/>
    <w:multiLevelType w:val="hybridMultilevel"/>
    <w:tmpl w:val="9BF0D9F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8D49CC"/>
    <w:multiLevelType w:val="hybridMultilevel"/>
    <w:tmpl w:val="940E6A4E"/>
    <w:lvl w:ilvl="0" w:tplc="F9B431D0">
      <w:start w:val="1"/>
      <w:numFmt w:val="bullet"/>
      <w:lvlText w:val="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054C8C"/>
    <w:multiLevelType w:val="hybridMultilevel"/>
    <w:tmpl w:val="C464D316"/>
    <w:lvl w:ilvl="0" w:tplc="1AA8E7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A0E4E7A"/>
    <w:multiLevelType w:val="hybridMultilevel"/>
    <w:tmpl w:val="37983D08"/>
    <w:lvl w:ilvl="0" w:tplc="5C62ACE6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6843C3"/>
    <w:multiLevelType w:val="hybridMultilevel"/>
    <w:tmpl w:val="C7580CC8"/>
    <w:lvl w:ilvl="0" w:tplc="1AA8E7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7E40EC5"/>
    <w:multiLevelType w:val="hybridMultilevel"/>
    <w:tmpl w:val="A5A4F2F6"/>
    <w:lvl w:ilvl="0" w:tplc="F348D12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716748AA"/>
    <w:multiLevelType w:val="hybridMultilevel"/>
    <w:tmpl w:val="423EADE8"/>
    <w:lvl w:ilvl="0" w:tplc="99B686E2">
      <w:start w:val="2"/>
      <w:numFmt w:val="decimal"/>
      <w:lvlText w:val="%1."/>
      <w:lvlJc w:val="left"/>
      <w:pPr>
        <w:tabs>
          <w:tab w:val="num" w:pos="681"/>
        </w:tabs>
        <w:ind w:left="965" w:hanging="397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7E4C2D"/>
    <w:multiLevelType w:val="hybridMultilevel"/>
    <w:tmpl w:val="2026C692"/>
    <w:lvl w:ilvl="0" w:tplc="F9B431D0">
      <w:start w:val="1"/>
      <w:numFmt w:val="bullet"/>
      <w:lvlText w:val="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BCD30DF"/>
    <w:multiLevelType w:val="hybridMultilevel"/>
    <w:tmpl w:val="25C8BA28"/>
    <w:lvl w:ilvl="0" w:tplc="F078B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6"/>
  </w:num>
  <w:num w:numId="5">
    <w:abstractNumId w:val="5"/>
  </w:num>
  <w:num w:numId="6">
    <w:abstractNumId w:val="7"/>
  </w:num>
  <w:num w:numId="7">
    <w:abstractNumId w:val="3"/>
  </w:num>
  <w:num w:numId="8">
    <w:abstractNumId w:val="8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FBB"/>
    <w:rsid w:val="00013E94"/>
    <w:rsid w:val="00017B83"/>
    <w:rsid w:val="00021E06"/>
    <w:rsid w:val="00027894"/>
    <w:rsid w:val="00035BEB"/>
    <w:rsid w:val="000373BA"/>
    <w:rsid w:val="000411B0"/>
    <w:rsid w:val="00050779"/>
    <w:rsid w:val="00050F3C"/>
    <w:rsid w:val="00053533"/>
    <w:rsid w:val="000554DB"/>
    <w:rsid w:val="00061816"/>
    <w:rsid w:val="00070BFB"/>
    <w:rsid w:val="000717B9"/>
    <w:rsid w:val="00094C9D"/>
    <w:rsid w:val="000A3745"/>
    <w:rsid w:val="000A5F38"/>
    <w:rsid w:val="000B594B"/>
    <w:rsid w:val="000C19DD"/>
    <w:rsid w:val="000C1FB4"/>
    <w:rsid w:val="000C3756"/>
    <w:rsid w:val="000D0E28"/>
    <w:rsid w:val="000D168F"/>
    <w:rsid w:val="000D5A2F"/>
    <w:rsid w:val="000E0A94"/>
    <w:rsid w:val="000E472E"/>
    <w:rsid w:val="000F1FDB"/>
    <w:rsid w:val="00102ABD"/>
    <w:rsid w:val="00102E3B"/>
    <w:rsid w:val="00120CCC"/>
    <w:rsid w:val="001334E7"/>
    <w:rsid w:val="0013430E"/>
    <w:rsid w:val="00135BA1"/>
    <w:rsid w:val="0013788C"/>
    <w:rsid w:val="001430C6"/>
    <w:rsid w:val="00145279"/>
    <w:rsid w:val="0014667D"/>
    <w:rsid w:val="00147082"/>
    <w:rsid w:val="00165EC9"/>
    <w:rsid w:val="00173B16"/>
    <w:rsid w:val="001A4EFC"/>
    <w:rsid w:val="001B23C3"/>
    <w:rsid w:val="001B2799"/>
    <w:rsid w:val="001C35FC"/>
    <w:rsid w:val="001D0A99"/>
    <w:rsid w:val="001D54AF"/>
    <w:rsid w:val="001E5717"/>
    <w:rsid w:val="001E6721"/>
    <w:rsid w:val="001F6C4A"/>
    <w:rsid w:val="00204D2F"/>
    <w:rsid w:val="00204FC8"/>
    <w:rsid w:val="002221DE"/>
    <w:rsid w:val="002352D9"/>
    <w:rsid w:val="00240969"/>
    <w:rsid w:val="00241700"/>
    <w:rsid w:val="00251533"/>
    <w:rsid w:val="00277897"/>
    <w:rsid w:val="00290BD6"/>
    <w:rsid w:val="00293228"/>
    <w:rsid w:val="002C0436"/>
    <w:rsid w:val="002C65F6"/>
    <w:rsid w:val="002D1FA9"/>
    <w:rsid w:val="002D5FCA"/>
    <w:rsid w:val="002E0152"/>
    <w:rsid w:val="002E26F0"/>
    <w:rsid w:val="002E4DE5"/>
    <w:rsid w:val="002E6588"/>
    <w:rsid w:val="002F466A"/>
    <w:rsid w:val="002F5105"/>
    <w:rsid w:val="00305E67"/>
    <w:rsid w:val="0030724F"/>
    <w:rsid w:val="00324E96"/>
    <w:rsid w:val="00337FF5"/>
    <w:rsid w:val="0034793B"/>
    <w:rsid w:val="00356D75"/>
    <w:rsid w:val="00360C76"/>
    <w:rsid w:val="00364102"/>
    <w:rsid w:val="00370290"/>
    <w:rsid w:val="00384D20"/>
    <w:rsid w:val="00385975"/>
    <w:rsid w:val="0039106D"/>
    <w:rsid w:val="00397961"/>
    <w:rsid w:val="003A286E"/>
    <w:rsid w:val="003A2DBF"/>
    <w:rsid w:val="003A6658"/>
    <w:rsid w:val="003B11B3"/>
    <w:rsid w:val="003E0181"/>
    <w:rsid w:val="003E3341"/>
    <w:rsid w:val="003F0E72"/>
    <w:rsid w:val="003F58B6"/>
    <w:rsid w:val="004035CC"/>
    <w:rsid w:val="0041099E"/>
    <w:rsid w:val="00413A36"/>
    <w:rsid w:val="00414289"/>
    <w:rsid w:val="004218E7"/>
    <w:rsid w:val="004249F6"/>
    <w:rsid w:val="00426D29"/>
    <w:rsid w:val="0043285E"/>
    <w:rsid w:val="00436429"/>
    <w:rsid w:val="0044328C"/>
    <w:rsid w:val="00445DAC"/>
    <w:rsid w:val="004557E0"/>
    <w:rsid w:val="00464DC4"/>
    <w:rsid w:val="00474E0B"/>
    <w:rsid w:val="0047568B"/>
    <w:rsid w:val="00490614"/>
    <w:rsid w:val="0049107B"/>
    <w:rsid w:val="004915D7"/>
    <w:rsid w:val="004966EB"/>
    <w:rsid w:val="0049685D"/>
    <w:rsid w:val="004A5AB5"/>
    <w:rsid w:val="004A6667"/>
    <w:rsid w:val="004B2BFD"/>
    <w:rsid w:val="004B6E39"/>
    <w:rsid w:val="004C5122"/>
    <w:rsid w:val="004C5E15"/>
    <w:rsid w:val="004E267A"/>
    <w:rsid w:val="004E5A6D"/>
    <w:rsid w:val="004F4AF2"/>
    <w:rsid w:val="00504862"/>
    <w:rsid w:val="00510397"/>
    <w:rsid w:val="00546681"/>
    <w:rsid w:val="0055058D"/>
    <w:rsid w:val="00555990"/>
    <w:rsid w:val="005630C7"/>
    <w:rsid w:val="0056670A"/>
    <w:rsid w:val="005700C9"/>
    <w:rsid w:val="00597C1A"/>
    <w:rsid w:val="005A6ED9"/>
    <w:rsid w:val="005B561C"/>
    <w:rsid w:val="005C134D"/>
    <w:rsid w:val="005C540C"/>
    <w:rsid w:val="005D255E"/>
    <w:rsid w:val="005D31B6"/>
    <w:rsid w:val="005D603C"/>
    <w:rsid w:val="005E13BF"/>
    <w:rsid w:val="005E2EF3"/>
    <w:rsid w:val="005F30B4"/>
    <w:rsid w:val="005F4D3B"/>
    <w:rsid w:val="005F4EFC"/>
    <w:rsid w:val="00601C5B"/>
    <w:rsid w:val="006120E3"/>
    <w:rsid w:val="00614F29"/>
    <w:rsid w:val="006161CD"/>
    <w:rsid w:val="006177E7"/>
    <w:rsid w:val="00620A89"/>
    <w:rsid w:val="00623EC3"/>
    <w:rsid w:val="00626BF2"/>
    <w:rsid w:val="00633E97"/>
    <w:rsid w:val="006430D0"/>
    <w:rsid w:val="00645E78"/>
    <w:rsid w:val="006527C2"/>
    <w:rsid w:val="006642A1"/>
    <w:rsid w:val="00674FAA"/>
    <w:rsid w:val="00681394"/>
    <w:rsid w:val="00687CA1"/>
    <w:rsid w:val="0069179D"/>
    <w:rsid w:val="00693969"/>
    <w:rsid w:val="006B06D7"/>
    <w:rsid w:val="006C2C36"/>
    <w:rsid w:val="006C4953"/>
    <w:rsid w:val="006D0FC8"/>
    <w:rsid w:val="006E2F3E"/>
    <w:rsid w:val="006F430B"/>
    <w:rsid w:val="00703C33"/>
    <w:rsid w:val="0071771B"/>
    <w:rsid w:val="007242A5"/>
    <w:rsid w:val="007448E0"/>
    <w:rsid w:val="0075148D"/>
    <w:rsid w:val="0077013B"/>
    <w:rsid w:val="007722B9"/>
    <w:rsid w:val="0077392E"/>
    <w:rsid w:val="007840F4"/>
    <w:rsid w:val="0079005A"/>
    <w:rsid w:val="00794E90"/>
    <w:rsid w:val="0079683A"/>
    <w:rsid w:val="007A1910"/>
    <w:rsid w:val="007C3FF5"/>
    <w:rsid w:val="007D18B3"/>
    <w:rsid w:val="007D2AAE"/>
    <w:rsid w:val="007D4BB2"/>
    <w:rsid w:val="007F2354"/>
    <w:rsid w:val="00801F95"/>
    <w:rsid w:val="008035FE"/>
    <w:rsid w:val="008042B5"/>
    <w:rsid w:val="00826B03"/>
    <w:rsid w:val="00827268"/>
    <w:rsid w:val="00833027"/>
    <w:rsid w:val="008336E5"/>
    <w:rsid w:val="00836EED"/>
    <w:rsid w:val="0083714F"/>
    <w:rsid w:val="0083776D"/>
    <w:rsid w:val="00843436"/>
    <w:rsid w:val="0085162D"/>
    <w:rsid w:val="00851D73"/>
    <w:rsid w:val="0085224A"/>
    <w:rsid w:val="00854A64"/>
    <w:rsid w:val="00860516"/>
    <w:rsid w:val="008729E2"/>
    <w:rsid w:val="008754B4"/>
    <w:rsid w:val="00877CA8"/>
    <w:rsid w:val="008A62C1"/>
    <w:rsid w:val="008B546D"/>
    <w:rsid w:val="008B5A92"/>
    <w:rsid w:val="008E088C"/>
    <w:rsid w:val="008E1EE6"/>
    <w:rsid w:val="008E7907"/>
    <w:rsid w:val="008F0614"/>
    <w:rsid w:val="00903603"/>
    <w:rsid w:val="00915FBB"/>
    <w:rsid w:val="009261BB"/>
    <w:rsid w:val="009304C1"/>
    <w:rsid w:val="009428D6"/>
    <w:rsid w:val="00951B6D"/>
    <w:rsid w:val="00955C5B"/>
    <w:rsid w:val="00963F44"/>
    <w:rsid w:val="00967FA4"/>
    <w:rsid w:val="00976270"/>
    <w:rsid w:val="00981DA1"/>
    <w:rsid w:val="00986887"/>
    <w:rsid w:val="00987B84"/>
    <w:rsid w:val="009A3AB2"/>
    <w:rsid w:val="009A6B18"/>
    <w:rsid w:val="009B4901"/>
    <w:rsid w:val="009B49C6"/>
    <w:rsid w:val="009B5B76"/>
    <w:rsid w:val="009D2D32"/>
    <w:rsid w:val="009E273D"/>
    <w:rsid w:val="00A0783A"/>
    <w:rsid w:val="00A132A8"/>
    <w:rsid w:val="00A17E1A"/>
    <w:rsid w:val="00A24D60"/>
    <w:rsid w:val="00A41B84"/>
    <w:rsid w:val="00A4437F"/>
    <w:rsid w:val="00A53C58"/>
    <w:rsid w:val="00A61E05"/>
    <w:rsid w:val="00A63603"/>
    <w:rsid w:val="00A807DB"/>
    <w:rsid w:val="00A85870"/>
    <w:rsid w:val="00A9091E"/>
    <w:rsid w:val="00AB54AB"/>
    <w:rsid w:val="00AB632B"/>
    <w:rsid w:val="00AC59EC"/>
    <w:rsid w:val="00AC66C0"/>
    <w:rsid w:val="00AE1E77"/>
    <w:rsid w:val="00AF0C4D"/>
    <w:rsid w:val="00AF1D18"/>
    <w:rsid w:val="00AF2F91"/>
    <w:rsid w:val="00B01553"/>
    <w:rsid w:val="00B05FD5"/>
    <w:rsid w:val="00B06D95"/>
    <w:rsid w:val="00B14FC1"/>
    <w:rsid w:val="00B331B9"/>
    <w:rsid w:val="00B43F42"/>
    <w:rsid w:val="00B557AE"/>
    <w:rsid w:val="00B64271"/>
    <w:rsid w:val="00B70B24"/>
    <w:rsid w:val="00B71434"/>
    <w:rsid w:val="00B724E4"/>
    <w:rsid w:val="00B77EDC"/>
    <w:rsid w:val="00B92890"/>
    <w:rsid w:val="00B95F77"/>
    <w:rsid w:val="00B97110"/>
    <w:rsid w:val="00BA2737"/>
    <w:rsid w:val="00BC34A7"/>
    <w:rsid w:val="00BD621B"/>
    <w:rsid w:val="00BD66E1"/>
    <w:rsid w:val="00BD66E9"/>
    <w:rsid w:val="00BF263D"/>
    <w:rsid w:val="00BF26E1"/>
    <w:rsid w:val="00BF6D7B"/>
    <w:rsid w:val="00C01357"/>
    <w:rsid w:val="00C10D3A"/>
    <w:rsid w:val="00C16477"/>
    <w:rsid w:val="00C17BF4"/>
    <w:rsid w:val="00C22929"/>
    <w:rsid w:val="00C305F7"/>
    <w:rsid w:val="00C379A0"/>
    <w:rsid w:val="00C47E01"/>
    <w:rsid w:val="00C508BF"/>
    <w:rsid w:val="00C525CE"/>
    <w:rsid w:val="00C558E2"/>
    <w:rsid w:val="00C62305"/>
    <w:rsid w:val="00C642BF"/>
    <w:rsid w:val="00C7120E"/>
    <w:rsid w:val="00C81539"/>
    <w:rsid w:val="00C83182"/>
    <w:rsid w:val="00C909A8"/>
    <w:rsid w:val="00C92A57"/>
    <w:rsid w:val="00C93EC0"/>
    <w:rsid w:val="00C94C33"/>
    <w:rsid w:val="00CA4306"/>
    <w:rsid w:val="00CA65B5"/>
    <w:rsid w:val="00CB1C70"/>
    <w:rsid w:val="00CB3117"/>
    <w:rsid w:val="00CC058F"/>
    <w:rsid w:val="00CC33FE"/>
    <w:rsid w:val="00CC74FA"/>
    <w:rsid w:val="00CD4750"/>
    <w:rsid w:val="00CD50B9"/>
    <w:rsid w:val="00CE4276"/>
    <w:rsid w:val="00CE6490"/>
    <w:rsid w:val="00CF699B"/>
    <w:rsid w:val="00D066FB"/>
    <w:rsid w:val="00D26B97"/>
    <w:rsid w:val="00D3162F"/>
    <w:rsid w:val="00D34FD1"/>
    <w:rsid w:val="00D36F83"/>
    <w:rsid w:val="00D37F3D"/>
    <w:rsid w:val="00D411F7"/>
    <w:rsid w:val="00D46882"/>
    <w:rsid w:val="00D527C9"/>
    <w:rsid w:val="00D74ECB"/>
    <w:rsid w:val="00D94741"/>
    <w:rsid w:val="00DA11B0"/>
    <w:rsid w:val="00DA6745"/>
    <w:rsid w:val="00DB6F66"/>
    <w:rsid w:val="00DC517C"/>
    <w:rsid w:val="00DD18CF"/>
    <w:rsid w:val="00DD2D96"/>
    <w:rsid w:val="00DE7B62"/>
    <w:rsid w:val="00DF0CE7"/>
    <w:rsid w:val="00E145CD"/>
    <w:rsid w:val="00E20525"/>
    <w:rsid w:val="00E2115B"/>
    <w:rsid w:val="00E4014D"/>
    <w:rsid w:val="00E40561"/>
    <w:rsid w:val="00E40DD0"/>
    <w:rsid w:val="00E428CE"/>
    <w:rsid w:val="00E50BD7"/>
    <w:rsid w:val="00E65AD5"/>
    <w:rsid w:val="00E667F7"/>
    <w:rsid w:val="00E67EA0"/>
    <w:rsid w:val="00E73B0B"/>
    <w:rsid w:val="00E75A37"/>
    <w:rsid w:val="00E856E6"/>
    <w:rsid w:val="00E90E56"/>
    <w:rsid w:val="00E94925"/>
    <w:rsid w:val="00EA23B5"/>
    <w:rsid w:val="00EC0A94"/>
    <w:rsid w:val="00EC3462"/>
    <w:rsid w:val="00EC3F6C"/>
    <w:rsid w:val="00EC6DA3"/>
    <w:rsid w:val="00ED48C2"/>
    <w:rsid w:val="00EE2346"/>
    <w:rsid w:val="00EE4E13"/>
    <w:rsid w:val="00EE5BA6"/>
    <w:rsid w:val="00EF1F45"/>
    <w:rsid w:val="00EF6B1D"/>
    <w:rsid w:val="00F02764"/>
    <w:rsid w:val="00F056F2"/>
    <w:rsid w:val="00F0698B"/>
    <w:rsid w:val="00F13856"/>
    <w:rsid w:val="00F14F62"/>
    <w:rsid w:val="00F21482"/>
    <w:rsid w:val="00F27963"/>
    <w:rsid w:val="00F36422"/>
    <w:rsid w:val="00F45864"/>
    <w:rsid w:val="00F46BC6"/>
    <w:rsid w:val="00F56143"/>
    <w:rsid w:val="00F57373"/>
    <w:rsid w:val="00F643A8"/>
    <w:rsid w:val="00F66513"/>
    <w:rsid w:val="00F6732D"/>
    <w:rsid w:val="00F80390"/>
    <w:rsid w:val="00F826E8"/>
    <w:rsid w:val="00F87950"/>
    <w:rsid w:val="00FA0774"/>
    <w:rsid w:val="00FC2638"/>
    <w:rsid w:val="00FC3584"/>
    <w:rsid w:val="00FC47C0"/>
    <w:rsid w:val="00FC578E"/>
    <w:rsid w:val="00FE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6C28AFA-46AB-47C9-ADD1-7CB283548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7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FBB"/>
    <w:pPr>
      <w:ind w:left="720"/>
      <w:contextualSpacing/>
    </w:pPr>
  </w:style>
  <w:style w:type="paragraph" w:styleId="a4">
    <w:name w:val="header"/>
    <w:basedOn w:val="a"/>
    <w:link w:val="a5"/>
    <w:uiPriority w:val="99"/>
    <w:rsid w:val="00915F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915FBB"/>
    <w:rPr>
      <w:sz w:val="24"/>
      <w:szCs w:val="24"/>
    </w:rPr>
  </w:style>
  <w:style w:type="paragraph" w:styleId="a6">
    <w:name w:val="footer"/>
    <w:basedOn w:val="a"/>
    <w:link w:val="a7"/>
    <w:uiPriority w:val="99"/>
    <w:rsid w:val="00915F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915FBB"/>
    <w:rPr>
      <w:sz w:val="24"/>
      <w:szCs w:val="24"/>
    </w:rPr>
  </w:style>
  <w:style w:type="paragraph" w:styleId="a8">
    <w:name w:val="Balloon Text"/>
    <w:basedOn w:val="a"/>
    <w:link w:val="a9"/>
    <w:rsid w:val="0043642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36429"/>
    <w:rPr>
      <w:rFonts w:ascii="Tahoma" w:hAnsi="Tahoma" w:cs="Tahoma"/>
      <w:sz w:val="16"/>
      <w:szCs w:val="16"/>
    </w:rPr>
  </w:style>
  <w:style w:type="character" w:customStyle="1" w:styleId="f">
    <w:name w:val="f"/>
    <w:basedOn w:val="a0"/>
    <w:rsid w:val="00120CCC"/>
    <w:rPr>
      <w:strike w:val="0"/>
      <w:dstrike w:val="0"/>
      <w:color w:val="000000"/>
      <w:u w:val="none"/>
      <w:effect w:val="none"/>
      <w:shd w:val="clear" w:color="auto" w:fill="D2D2D2"/>
    </w:rPr>
  </w:style>
  <w:style w:type="character" w:customStyle="1" w:styleId="blk3">
    <w:name w:val="blk3"/>
    <w:basedOn w:val="a0"/>
    <w:rsid w:val="00120CCC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7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1461</Words>
  <Characters>8330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Буланова Светлана Юрьевна</cp:lastModifiedBy>
  <cp:revision>3</cp:revision>
  <cp:lastPrinted>2019-11-25T14:08:00Z</cp:lastPrinted>
  <dcterms:created xsi:type="dcterms:W3CDTF">2019-08-07T12:08:00Z</dcterms:created>
  <dcterms:modified xsi:type="dcterms:W3CDTF">2019-11-27T09:48:00Z</dcterms:modified>
</cp:coreProperties>
</file>